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89" w:rsidRPr="00A93428" w:rsidRDefault="00B07F8D" w:rsidP="00443389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u w:val="single"/>
        </w:rPr>
        <w:t>Differential Reinforcement of Alternative Behavior (DRA)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443389" w:rsidRPr="00A93428" w:rsidTr="00BE7F50">
        <w:trPr>
          <w:trHeight w:val="32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Reference Articles:</w:t>
            </w:r>
          </w:p>
        </w:tc>
      </w:tr>
      <w:tr w:rsidR="00BE7F50" w:rsidRPr="00A93428" w:rsidTr="00BE7F50">
        <w:trPr>
          <w:trHeight w:val="1289"/>
        </w:trPr>
        <w:tc>
          <w:tcPr>
            <w:tcW w:w="9710" w:type="dxa"/>
          </w:tcPr>
          <w:p w:rsidR="00B07F8D" w:rsidRPr="00B07F8D" w:rsidRDefault="00B07F8D" w:rsidP="00B07F8D">
            <w:pPr>
              <w:autoSpaceDE w:val="0"/>
              <w:autoSpaceDN w:val="0"/>
              <w:adjustRightInd w:val="0"/>
              <w:rPr>
                <w:rFonts w:cs="AdvPTimes"/>
              </w:rPr>
            </w:pPr>
            <w:r w:rsidRPr="00B07F8D">
              <w:rPr>
                <w:rFonts w:cs="AdvPTimes"/>
              </w:rPr>
              <w:t xml:space="preserve">LeGray, M. H. (2013). Differential Reinforcement of Alternative Behavior in Center-Based Classrooms: Evaluation of Pre-teaching the Alternative Behavior. </w:t>
            </w:r>
            <w:r w:rsidRPr="00B07F8D">
              <w:rPr>
                <w:rFonts w:cs="AdvPTimes"/>
                <w:i/>
              </w:rPr>
              <w:t>Journal Of Behavioral Education</w:t>
            </w:r>
            <w:r w:rsidRPr="00B07F8D">
              <w:rPr>
                <w:rFonts w:cs="AdvPTimes"/>
              </w:rPr>
              <w:t xml:space="preserve">, 22(2), 85-102. </w:t>
            </w:r>
          </w:p>
          <w:p w:rsidR="00BE7F50" w:rsidRDefault="00BE7F50" w:rsidP="00BE7F50">
            <w:pPr>
              <w:rPr>
                <w:rFonts w:cs="Times New Roman"/>
              </w:rPr>
            </w:pPr>
          </w:p>
          <w:p w:rsidR="00B07F8D" w:rsidRPr="00B07F8D" w:rsidRDefault="00B07F8D" w:rsidP="00B07F8D">
            <w:pPr>
              <w:autoSpaceDE w:val="0"/>
              <w:autoSpaceDN w:val="0"/>
              <w:adjustRightInd w:val="0"/>
              <w:rPr>
                <w:rFonts w:cs="AdvPTimes"/>
              </w:rPr>
            </w:pPr>
            <w:r w:rsidRPr="00B07F8D">
              <w:rPr>
                <w:rFonts w:cs="AdvPTimes"/>
              </w:rPr>
              <w:t xml:space="preserve">Wright-Gallo, G. L., Higbee, T. S., Reagon, K. A., &amp; Davey, B. J. (2006). Classroom-Based Functional Analysis and Intervention for Students with Emotional/Behavioral. </w:t>
            </w:r>
            <w:r w:rsidRPr="00B07F8D">
              <w:rPr>
                <w:rFonts w:cs="AdvPTimes"/>
                <w:i/>
              </w:rPr>
              <w:t>Education &amp; Treatment Of Children</w:t>
            </w:r>
            <w:r w:rsidRPr="00B07F8D">
              <w:rPr>
                <w:rFonts w:cs="AdvPTimes"/>
              </w:rPr>
              <w:t xml:space="preserve">, 29(3), 421-436. </w:t>
            </w:r>
          </w:p>
          <w:p w:rsidR="00B07F8D" w:rsidRPr="00BE7F50" w:rsidRDefault="00B07F8D" w:rsidP="00BE7F50">
            <w:pPr>
              <w:rPr>
                <w:rFonts w:cs="Times New Roman"/>
              </w:rPr>
            </w:pPr>
          </w:p>
        </w:tc>
      </w:tr>
      <w:tr w:rsidR="00A93428" w:rsidRPr="00A93428" w:rsidTr="00BE7F50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A93428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Used for function of behavior: (escape, attention, tangible, sensory):</w:t>
            </w:r>
          </w:p>
        </w:tc>
      </w:tr>
      <w:tr w:rsidR="00BE7F50" w:rsidRPr="00A93428" w:rsidTr="00BE7F50">
        <w:trPr>
          <w:trHeight w:val="469"/>
        </w:trPr>
        <w:tc>
          <w:tcPr>
            <w:tcW w:w="9710" w:type="dxa"/>
          </w:tcPr>
          <w:p w:rsidR="00BE7F50" w:rsidRDefault="00AF4FBC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Escape</w:t>
            </w:r>
          </w:p>
          <w:p w:rsidR="00AF4FBC" w:rsidRPr="00BE7F50" w:rsidRDefault="00AF4FBC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Attention </w:t>
            </w:r>
          </w:p>
        </w:tc>
      </w:tr>
      <w:tr w:rsidR="00F165C1" w:rsidRPr="00A93428" w:rsidTr="00F165C1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:rsidR="00F165C1" w:rsidRDefault="00F165C1" w:rsidP="00BE7F50">
            <w:pPr>
              <w:rPr>
                <w:rFonts w:cs="Times New Roman"/>
              </w:rPr>
            </w:pPr>
            <w:r w:rsidRPr="00F165C1">
              <w:rPr>
                <w:rFonts w:cs="Times New Roman"/>
                <w:b/>
              </w:rPr>
              <w:t>Description of Intervention:</w:t>
            </w:r>
          </w:p>
        </w:tc>
      </w:tr>
      <w:tr w:rsidR="00F165C1" w:rsidRPr="00A93428" w:rsidTr="00BE7F50">
        <w:trPr>
          <w:trHeight w:val="469"/>
        </w:trPr>
        <w:tc>
          <w:tcPr>
            <w:tcW w:w="9710" w:type="dxa"/>
          </w:tcPr>
          <w:p w:rsidR="00F165C1" w:rsidRPr="00F165C1" w:rsidRDefault="00F165C1" w:rsidP="00F165C1">
            <w:pPr>
              <w:autoSpaceDE w:val="0"/>
              <w:autoSpaceDN w:val="0"/>
              <w:adjustRightInd w:val="0"/>
              <w:rPr>
                <w:rFonts w:cs="AdvPTimes"/>
              </w:rPr>
            </w:pPr>
            <w:r w:rsidRPr="00AF4FBC">
              <w:rPr>
                <w:rFonts w:cs="AdvPTimes"/>
              </w:rPr>
              <w:t xml:space="preserve">Differential Reinforcement of Alternative Behavior </w:t>
            </w:r>
            <w:r>
              <w:rPr>
                <w:rFonts w:cs="AdvPTimes"/>
              </w:rPr>
              <w:t>(DRA) is a reinforcement schedule that withholds reinforcement</w:t>
            </w:r>
            <w:r w:rsidRPr="00AF4FBC">
              <w:rPr>
                <w:rFonts w:cs="AdvPTimes"/>
              </w:rPr>
              <w:t xml:space="preserve"> for</w:t>
            </w:r>
            <w:r>
              <w:rPr>
                <w:rFonts w:cs="AdvPTimes"/>
              </w:rPr>
              <w:t xml:space="preserve"> the</w:t>
            </w:r>
            <w:r w:rsidRPr="00AF4FBC">
              <w:rPr>
                <w:rFonts w:cs="AdvPTimes"/>
              </w:rPr>
              <w:t xml:space="preserve"> problem behavior, </w:t>
            </w:r>
            <w:r>
              <w:rPr>
                <w:rFonts w:cs="AdvPTimes"/>
              </w:rPr>
              <w:t>and simultaneously provides</w:t>
            </w:r>
            <w:r w:rsidRPr="00AF4FBC">
              <w:rPr>
                <w:rFonts w:cs="AdvPTimes"/>
              </w:rPr>
              <w:t xml:space="preserve"> </w:t>
            </w:r>
            <w:r>
              <w:rPr>
                <w:rFonts w:cs="AdvPTimes"/>
              </w:rPr>
              <w:t>reinforcement for engaging in</w:t>
            </w:r>
            <w:r w:rsidRPr="00AF4FBC">
              <w:rPr>
                <w:rFonts w:cs="AdvPTimes"/>
              </w:rPr>
              <w:t xml:space="preserve"> a desired alternative behavior.  </w:t>
            </w:r>
            <w:r>
              <w:rPr>
                <w:rFonts w:cs="AdvPTimes"/>
              </w:rPr>
              <w:t>This will at the same time reduce the</w:t>
            </w:r>
            <w:r w:rsidRPr="00AF4FBC">
              <w:rPr>
                <w:rFonts w:cs="AdvPTimes"/>
              </w:rPr>
              <w:t xml:space="preserve"> problem behavior while increasing the appropriate replacement behavior.</w:t>
            </w:r>
          </w:p>
        </w:tc>
      </w:tr>
      <w:tr w:rsidR="00443389" w:rsidRPr="00A93428" w:rsidTr="00BE7F50">
        <w:trPr>
          <w:trHeight w:val="234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Steps of intervention:</w:t>
            </w:r>
          </w:p>
        </w:tc>
      </w:tr>
      <w:tr w:rsidR="00BE7F50" w:rsidRPr="00A93428" w:rsidTr="00BE7F50">
        <w:trPr>
          <w:trHeight w:val="1278"/>
        </w:trPr>
        <w:tc>
          <w:tcPr>
            <w:tcW w:w="9710" w:type="dxa"/>
          </w:tcPr>
          <w:p w:rsidR="00AF4FBC" w:rsidRDefault="00AF4FBC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>Identify the function of the behavior</w:t>
            </w:r>
          </w:p>
          <w:p w:rsidR="00AF4FBC" w:rsidRDefault="00AF4FBC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>Identify an appropriate alternative behavior that allows student to access the same function. (i.e. if they want to escape, teach them to ask for a break appropriately; if they want attention, teach them to ask for attention appropriately.)</w:t>
            </w:r>
          </w:p>
          <w:p w:rsidR="00AF4FBC" w:rsidRDefault="00AF4FBC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>Pre-teach the skill (this can be done several ways: direct instruction away from other task demands; video modeling; modeling.)</w:t>
            </w:r>
          </w:p>
          <w:p w:rsidR="00AF4FBC" w:rsidRDefault="00AF4FBC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 xml:space="preserve">Deliver functional reinforcer (a break or attention) contingent on student </w:t>
            </w:r>
            <w:r w:rsidR="00F608F8">
              <w:rPr>
                <w:rFonts w:cs="AdvPTimes"/>
              </w:rPr>
              <w:t>using the alternative behavior (the behavior that has been pre-taught) right away.</w:t>
            </w:r>
          </w:p>
          <w:p w:rsidR="00F608F8" w:rsidRDefault="00F608F8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>At the same time, if problem behavior occurs, withhold the reinforcement for a set amount of time (ie. 30 secs, 1 min).</w:t>
            </w:r>
          </w:p>
          <w:p w:rsidR="00F608F8" w:rsidRPr="00AF4FBC" w:rsidRDefault="00F608F8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>Thin reinforcement as necessary.</w:t>
            </w:r>
          </w:p>
          <w:p w:rsidR="00AF4FBC" w:rsidRPr="00AF4FBC" w:rsidRDefault="00AF4FBC" w:rsidP="00AF4FB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597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Examples: (if intervention looks different for Elementary vs. Middle/High or EBD vs ASD, please indicate)</w:t>
            </w:r>
            <w:r w:rsidR="00BE7F50">
              <w:rPr>
                <w:rFonts w:cs="Times New Roman"/>
                <w:b/>
              </w:rPr>
              <w:t>:</w:t>
            </w:r>
          </w:p>
        </w:tc>
      </w:tr>
      <w:tr w:rsidR="00BE7F50" w:rsidRPr="00A93428" w:rsidTr="00BE7F50">
        <w:trPr>
          <w:trHeight w:val="1122"/>
        </w:trPr>
        <w:tc>
          <w:tcPr>
            <w:tcW w:w="9710" w:type="dxa"/>
          </w:tcPr>
          <w:p w:rsidR="00BE7F50" w:rsidRDefault="00F608F8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This intervention is appropriate for all ages and disabilities.  </w:t>
            </w:r>
          </w:p>
          <w:p w:rsidR="00F608F8" w:rsidRDefault="00F608F8" w:rsidP="00BE7F50">
            <w:pPr>
              <w:rPr>
                <w:rFonts w:cs="Times New Roman"/>
              </w:rPr>
            </w:pPr>
            <w:r w:rsidRPr="00F608F8">
              <w:rPr>
                <w:rFonts w:cs="Times New Roman"/>
                <w:u w:val="single"/>
              </w:rPr>
              <w:t>Alternative Behaviors for attention</w:t>
            </w:r>
            <w:r>
              <w:rPr>
                <w:rFonts w:cs="Times New Roman"/>
              </w:rPr>
              <w:t>: Asking for help, asking for peer attention or adult attention.</w:t>
            </w:r>
          </w:p>
          <w:p w:rsidR="00F608F8" w:rsidRDefault="00F608F8" w:rsidP="00BE7F50">
            <w:pPr>
              <w:rPr>
                <w:rFonts w:cs="Times New Roman"/>
              </w:rPr>
            </w:pPr>
            <w:r w:rsidRPr="00F608F8">
              <w:rPr>
                <w:rFonts w:cs="Times New Roman"/>
                <w:u w:val="single"/>
              </w:rPr>
              <w:t>Alternative Behaviors for Escape</w:t>
            </w:r>
            <w:r>
              <w:rPr>
                <w:rFonts w:cs="Times New Roman"/>
              </w:rPr>
              <w:t>: Asking for a break at desk or away from desk.</w:t>
            </w:r>
          </w:p>
          <w:p w:rsidR="00F608F8" w:rsidRDefault="00F608F8" w:rsidP="00BE7F50">
            <w:pPr>
              <w:rPr>
                <w:rFonts w:cs="Times New Roman"/>
              </w:rPr>
            </w:pPr>
            <w:r w:rsidRPr="00F608F8">
              <w:rPr>
                <w:rFonts w:cs="Times New Roman"/>
                <w:u w:val="single"/>
              </w:rPr>
              <w:t>ASD or Non-Verbal students</w:t>
            </w:r>
            <w:r>
              <w:rPr>
                <w:rFonts w:cs="Times New Roman"/>
              </w:rPr>
              <w:t>: Use picture cards for “break” or “help” or “attention”</w:t>
            </w:r>
          </w:p>
          <w:p w:rsidR="00F608F8" w:rsidRPr="00F608F8" w:rsidRDefault="00F608F8" w:rsidP="00BE7F50">
            <w:pPr>
              <w:rPr>
                <w:rFonts w:cs="Times New Roman"/>
              </w:rPr>
            </w:pPr>
            <w:r w:rsidRPr="00F608F8">
              <w:rPr>
                <w:rFonts w:cs="Times New Roman"/>
                <w:u w:val="single"/>
              </w:rPr>
              <w:t>EBD or higher functioning students:</w:t>
            </w:r>
            <w:r>
              <w:rPr>
                <w:rFonts w:cs="Times New Roman"/>
              </w:rPr>
              <w:t xml:space="preserve"> Get creative!  Use green/yellow/red cards (green=”I’m okay”; yellow= “I need help/a break within 5 minutes”; red= “I need help/a break right now”)</w:t>
            </w:r>
          </w:p>
          <w:p w:rsidR="00F608F8" w:rsidRPr="00BE7F50" w:rsidRDefault="00F608F8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329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Data Collection Method: (how would you take data on this intervention?)</w:t>
            </w:r>
          </w:p>
        </w:tc>
      </w:tr>
      <w:tr w:rsidR="00BE7F50" w:rsidRPr="00A93428" w:rsidTr="00BE7F50">
        <w:trPr>
          <w:trHeight w:val="1390"/>
        </w:trPr>
        <w:tc>
          <w:tcPr>
            <w:tcW w:w="9710" w:type="dxa"/>
          </w:tcPr>
          <w:tbl>
            <w:tblPr>
              <w:tblW w:w="9082" w:type="dxa"/>
              <w:tblLook w:val="04A0" w:firstRow="1" w:lastRow="0" w:firstColumn="1" w:lastColumn="0" w:noHBand="0" w:noVBand="1"/>
            </w:tblPr>
            <w:tblGrid>
              <w:gridCol w:w="2079"/>
              <w:gridCol w:w="3246"/>
              <w:gridCol w:w="3757"/>
            </w:tblGrid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Time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Problem Behavior</w:t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Alternative Behavior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7:30-8:30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8:30-9:30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9:30-10:30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10:30-11:30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11:30-12:30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12:30-1:30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1:30-2:30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BE7F50" w:rsidRPr="00BE7F50" w:rsidRDefault="00BE7F50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30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Links to video examples:</w:t>
            </w:r>
          </w:p>
        </w:tc>
      </w:tr>
      <w:tr w:rsidR="00BE7F50" w:rsidRPr="00A93428" w:rsidTr="00BE7F50">
        <w:trPr>
          <w:trHeight w:val="837"/>
        </w:trPr>
        <w:tc>
          <w:tcPr>
            <w:tcW w:w="9710" w:type="dxa"/>
          </w:tcPr>
          <w:p w:rsidR="00BE7F50" w:rsidRDefault="00845AD6" w:rsidP="00BE7F50">
            <w:pPr>
              <w:rPr>
                <w:rFonts w:cs="Times New Roman"/>
              </w:rPr>
            </w:pPr>
            <w:hyperlink r:id="rId7" w:history="1">
              <w:r w:rsidR="00F608F8" w:rsidRPr="000B6DB4">
                <w:rPr>
                  <w:rStyle w:val="Hyperlink"/>
                  <w:rFonts w:cs="Times New Roman"/>
                </w:rPr>
                <w:t>https://www.youtube.com/watch?v=VGBlPFb1lFY</w:t>
              </w:r>
            </w:hyperlink>
          </w:p>
          <w:p w:rsidR="00F608F8" w:rsidRPr="00BE7F50" w:rsidRDefault="00F608F8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29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Important notes:</w:t>
            </w:r>
          </w:p>
        </w:tc>
      </w:tr>
      <w:tr w:rsidR="00BE7F50" w:rsidRPr="00A93428" w:rsidTr="00BE7F50">
        <w:trPr>
          <w:trHeight w:val="1423"/>
        </w:trPr>
        <w:tc>
          <w:tcPr>
            <w:tcW w:w="9710" w:type="dxa"/>
          </w:tcPr>
          <w:p w:rsidR="00BE7F50" w:rsidRPr="00BE7F50" w:rsidRDefault="00BE7F50" w:rsidP="00BE7F50">
            <w:pPr>
              <w:rPr>
                <w:rFonts w:cs="Times New Roman"/>
              </w:rPr>
            </w:pPr>
          </w:p>
        </w:tc>
      </w:tr>
    </w:tbl>
    <w:p w:rsidR="00EF5A3A" w:rsidRPr="00A93428" w:rsidRDefault="00EF5A3A">
      <w:pPr>
        <w:rPr>
          <w:rFonts w:cs="Times New Roman"/>
        </w:rPr>
      </w:pPr>
    </w:p>
    <w:sectPr w:rsidR="00EF5A3A" w:rsidRPr="00A93428" w:rsidSect="00EF5A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D6" w:rsidRDefault="00845AD6" w:rsidP="00443389">
      <w:pPr>
        <w:spacing w:after="0" w:line="240" w:lineRule="auto"/>
      </w:pPr>
      <w:r>
        <w:separator/>
      </w:r>
    </w:p>
  </w:endnote>
  <w:endnote w:type="continuationSeparator" w:id="0">
    <w:p w:rsidR="00845AD6" w:rsidRDefault="00845AD6" w:rsidP="004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D6" w:rsidRDefault="00845AD6" w:rsidP="00443389">
      <w:pPr>
        <w:spacing w:after="0" w:line="240" w:lineRule="auto"/>
      </w:pPr>
      <w:r>
        <w:separator/>
      </w:r>
    </w:p>
  </w:footnote>
  <w:footnote w:type="continuationSeparator" w:id="0">
    <w:p w:rsidR="00845AD6" w:rsidRDefault="00845AD6" w:rsidP="0044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89" w:rsidRDefault="00443389" w:rsidP="00443389">
    <w:pPr>
      <w:pStyle w:val="Header"/>
      <w:jc w:val="center"/>
    </w:pPr>
    <w:r w:rsidRPr="00443389">
      <w:rPr>
        <w:noProof/>
      </w:rPr>
      <w:drawing>
        <wp:inline distT="0" distB="0" distL="0" distR="0">
          <wp:extent cx="3448050" cy="1211477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709" cy="121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389" w:rsidRDefault="00443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3BF6"/>
    <w:multiLevelType w:val="hybridMultilevel"/>
    <w:tmpl w:val="DC10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89"/>
    <w:rsid w:val="001F1F68"/>
    <w:rsid w:val="002538F1"/>
    <w:rsid w:val="002A44CD"/>
    <w:rsid w:val="00353F27"/>
    <w:rsid w:val="00443389"/>
    <w:rsid w:val="004F2F22"/>
    <w:rsid w:val="005C7663"/>
    <w:rsid w:val="005D3B44"/>
    <w:rsid w:val="00603DA1"/>
    <w:rsid w:val="00615339"/>
    <w:rsid w:val="006D69CC"/>
    <w:rsid w:val="00723416"/>
    <w:rsid w:val="007C5289"/>
    <w:rsid w:val="007E6D38"/>
    <w:rsid w:val="00845AD6"/>
    <w:rsid w:val="00A93428"/>
    <w:rsid w:val="00AC1980"/>
    <w:rsid w:val="00AC6687"/>
    <w:rsid w:val="00AF4FBC"/>
    <w:rsid w:val="00B07F8D"/>
    <w:rsid w:val="00BE7F50"/>
    <w:rsid w:val="00C805CA"/>
    <w:rsid w:val="00E425C2"/>
    <w:rsid w:val="00E52455"/>
    <w:rsid w:val="00E53DD2"/>
    <w:rsid w:val="00EF5A3A"/>
    <w:rsid w:val="00F165C1"/>
    <w:rsid w:val="00F608F8"/>
    <w:rsid w:val="00F6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57E9A9-38A9-4143-80BC-659BEAC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styleId="LightShading">
    <w:name w:val="Light Shading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F4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8F8"/>
    <w:rPr>
      <w:color w:val="0000FF" w:themeColor="hyperlink"/>
      <w:u w:val="single"/>
    </w:rPr>
  </w:style>
  <w:style w:type="paragraph" w:customStyle="1" w:styleId="body-paragraph1">
    <w:name w:val="body-paragraph1"/>
    <w:basedOn w:val="Normal"/>
    <w:rsid w:val="00B07F8D"/>
    <w:pPr>
      <w:spacing w:before="100" w:beforeAutospacing="1" w:after="100" w:afterAutospacing="1" w:line="240" w:lineRule="auto"/>
      <w:ind w:left="24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2">
    <w:name w:val="body-paragraph2"/>
    <w:basedOn w:val="Normal"/>
    <w:rsid w:val="00B07F8D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8606">
                      <w:marLeft w:val="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958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247">
                                  <w:marLeft w:val="-251"/>
                                  <w:marRight w:val="-218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352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389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20409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7497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4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GBlPFb1l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Resa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Jessica.Schuster</dc:creator>
  <cp:lastModifiedBy>Allison O'Hara</cp:lastModifiedBy>
  <cp:revision>2</cp:revision>
  <dcterms:created xsi:type="dcterms:W3CDTF">2017-03-28T13:11:00Z</dcterms:created>
  <dcterms:modified xsi:type="dcterms:W3CDTF">2017-03-28T13:11:00Z</dcterms:modified>
  <cp:category>Intervention</cp:category>
</cp:coreProperties>
</file>